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480" w:lineRule="auto"/>
        <w:rPr>
          <w:rFonts w:ascii="Arial" w:cs="Arial" w:eastAsia="Arial" w:hAnsi="Arial"/>
        </w:rPr>
      </w:pPr>
      <w:r w:rsidDel="00000000" w:rsidR="00000000" w:rsidRPr="00000000">
        <w:rPr>
          <w:rFonts w:ascii="Arial" w:cs="Arial" w:eastAsia="Arial" w:hAnsi="Arial"/>
          <w:rtl w:val="0"/>
        </w:rPr>
        <w:t xml:space="preserve">Časopis World of Health</w:t>
      </w:r>
    </w:p>
    <w:p w:rsidR="00000000" w:rsidDel="00000000" w:rsidP="00000000" w:rsidRDefault="00000000" w:rsidRPr="00000000" w14:paraId="00000002">
      <w:pPr>
        <w:pStyle w:val="Title"/>
        <w:spacing w:line="480" w:lineRule="auto"/>
        <w:rPr>
          <w:rFonts w:ascii="Arial" w:cs="Arial" w:eastAsia="Arial" w:hAnsi="Arial"/>
          <w:color w:val="333333"/>
        </w:rPr>
      </w:pPr>
      <w:r w:rsidDel="00000000" w:rsidR="00000000" w:rsidRPr="00000000">
        <w:rPr>
          <w:rFonts w:ascii="Arial" w:cs="Arial" w:eastAsia="Arial" w:hAnsi="Arial"/>
          <w:rtl w:val="0"/>
        </w:rPr>
        <w:t xml:space="preserve">Upute autorima </w:t>
      </w:r>
      <w:r w:rsidDel="00000000" w:rsidR="00000000" w:rsidRPr="00000000">
        <w:rPr>
          <w:rtl w:val="0"/>
        </w:rPr>
      </w:r>
    </w:p>
    <w:p w:rsidR="00000000" w:rsidDel="00000000" w:rsidP="00000000" w:rsidRDefault="00000000" w:rsidRPr="00000000" w14:paraId="00000003">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04">
      <w:pPr>
        <w:shd w:fill="ffffff" w:val="clea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Časopis </w:t>
      </w:r>
      <w:r w:rsidDel="00000000" w:rsidR="00000000" w:rsidRPr="00000000">
        <w:rPr>
          <w:rFonts w:ascii="Arial" w:cs="Arial" w:eastAsia="Arial" w:hAnsi="Arial"/>
          <w:b w:val="1"/>
          <w:color w:val="333333"/>
          <w:rtl w:val="0"/>
        </w:rPr>
        <w:t xml:space="preserve">“World of Health”</w:t>
      </w:r>
      <w:r w:rsidDel="00000000" w:rsidR="00000000" w:rsidRPr="00000000">
        <w:rPr>
          <w:rFonts w:ascii="Arial" w:cs="Arial" w:eastAsia="Arial" w:hAnsi="Arial"/>
          <w:color w:val="333333"/>
          <w:rtl w:val="0"/>
        </w:rPr>
        <w:t xml:space="preserve"> službeni je časopis Fakulteta zdravstvenih studija Sveučilišta u Rijeci te objavljuje radove zdravstvene tematike koji prethodno nigdje nisu objavljeni. Časopis je otvoren svim stručnjacima iz područja medicine i zdravlja te autorima koji nisu zdravstveni profesionalci, ali članak koji žele objaviti tiče se zdravlja i zdravstvenih tema. Svim pristiglim radovima dati će se podjednaka pažnja bez obzira iz koje zemlje dolaze autori. Radovi se zaprimaju i objavljuju na standardnom hrvatskom ili engleskom jeziku, a jezična ispravnost teksta obveza je autora. Pristigli znanstveni radovi trebaju biti napisani  u skladu s: </w:t>
      </w:r>
      <w:r w:rsidDel="00000000" w:rsidR="00000000" w:rsidRPr="00000000">
        <w:rPr>
          <w:rFonts w:ascii="Arial" w:cs="Arial" w:eastAsia="Arial" w:hAnsi="Arial"/>
          <w:i w:val="1"/>
          <w:color w:val="333333"/>
          <w:rtl w:val="0"/>
        </w:rPr>
        <w:t xml:space="preserve">”Recommendations for the Conduct, Reporting, Editing, and Publication of Scholarly work in Medical Journals by International Committee of Medical Journal Editors </w:t>
      </w:r>
      <w:r w:rsidDel="00000000" w:rsidR="00000000" w:rsidRPr="00000000">
        <w:rPr>
          <w:rFonts w:ascii="Arial" w:cs="Arial" w:eastAsia="Arial" w:hAnsi="Arial"/>
          <w:color w:val="333333"/>
          <w:rtl w:val="0"/>
        </w:rPr>
        <w:t xml:space="preserve">(ICMJE) (dostupno na stranici </w:t>
      </w:r>
      <w:hyperlink r:id="rId7">
        <w:r w:rsidDel="00000000" w:rsidR="00000000" w:rsidRPr="00000000">
          <w:rPr>
            <w:rFonts w:ascii="Arial" w:cs="Arial" w:eastAsia="Arial" w:hAnsi="Arial"/>
            <w:color w:val="0563c1"/>
            <w:u w:val="single"/>
            <w:rtl w:val="0"/>
          </w:rPr>
          <w:t xml:space="preserve">http://www.icmje.org/recommendations/</w:t>
        </w:r>
      </w:hyperlink>
      <w:r w:rsidDel="00000000" w:rsidR="00000000" w:rsidRPr="00000000">
        <w:rPr>
          <w:rFonts w:ascii="Arial" w:cs="Arial" w:eastAsia="Arial" w:hAnsi="Arial"/>
          <w:color w:val="333333"/>
          <w:rtl w:val="0"/>
        </w:rPr>
        <w:t xml:space="preserve">) i slijediti etička načela Udruge za etiku u objavljivanju COPE (engl. Committee on Publication Ethics).</w:t>
      </w:r>
    </w:p>
    <w:p w:rsidR="00000000" w:rsidDel="00000000" w:rsidP="00000000" w:rsidRDefault="00000000" w:rsidRPr="00000000" w14:paraId="00000005">
      <w:pPr>
        <w:spacing w:line="480" w:lineRule="auto"/>
        <w:rPr>
          <w:rFonts w:ascii="Arial" w:cs="Arial" w:eastAsia="Arial" w:hAnsi="Arial"/>
          <w:color w:val="333333"/>
          <w:highlight w:val="lightGray"/>
        </w:rPr>
      </w:pPr>
      <w:bookmarkStart w:colFirst="0" w:colLast="0" w:name="_heading=h.gjdgxs" w:id="0"/>
      <w:bookmarkEnd w:id="0"/>
      <w:r w:rsidDel="00000000" w:rsidR="00000000" w:rsidRPr="00000000">
        <w:rPr>
          <w:rFonts w:ascii="Arial" w:cs="Arial" w:eastAsia="Arial" w:hAnsi="Arial"/>
          <w:color w:val="333333"/>
          <w:rtl w:val="0"/>
        </w:rPr>
        <w:t xml:space="preserve">Časopis “World of Health” objavljuje slijedeće kategorije radova: uvodnik, originalni znanstveni rad, pregledni rad, prikaz slučaja, prethodno priopćenje, stručni rad i ostale vrste priloga (prikazi, recenzije, intervjui, pismo uredniku i sl.). Prihvaćanje kategoriziranog članka obvezuje autora da isti članak ne smije objaviti na drugome mjestu bez dozvole uredništva.</w:t>
      </w:r>
      <w:r w:rsidDel="00000000" w:rsidR="00000000" w:rsidRPr="00000000">
        <w:rPr>
          <w:rtl w:val="0"/>
        </w:rPr>
      </w:r>
    </w:p>
    <w:p w:rsidR="00000000" w:rsidDel="00000000" w:rsidP="00000000" w:rsidRDefault="00000000" w:rsidRPr="00000000" w14:paraId="00000006">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Nakon primitka znanstvenog rada, glavni i odgovorni urednik ocjenjuje hoće li ga odmah proslijediti recenzentu, vratiti autoru sa sugestijama za doradu ili odbiti. Znanstveni radovi podliježu recenziji od strane jednog recenzenta. Recenzija je „dvostruko slijepa“- autorima nije poznat identitet recenzenata, niti je recenzentima poznat identitet autora. Autorima se preporuča da predlože nekoliko potencijalnih recenzenata koji su stručnjaci u području na  koji se rad odnosi. Urednik će samostalno odlučiti hoće li rad dati na recenziju stručnjacima predloženim od strane autora ili nekom drugom kvalificiranom stručnjaku. </w:t>
      </w:r>
    </w:p>
    <w:p w:rsidR="00000000" w:rsidDel="00000000" w:rsidP="00000000" w:rsidRDefault="00000000" w:rsidRPr="00000000" w14:paraId="00000007">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Stručni radovi ne podliježu recenziji, već o prihvatljivosti takvih radova za objavljivanje odlučuju glavni i odgovorni urednik i uredništvo.</w:t>
      </w:r>
    </w:p>
    <w:p w:rsidR="00000000" w:rsidDel="00000000" w:rsidP="00000000" w:rsidRDefault="00000000" w:rsidRPr="00000000" w14:paraId="00000008">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Moguće je da radovi budu prihvaćeni i objavljeni u kraćoj varijanti uz prethodni dogovor s autorima.</w:t>
      </w:r>
    </w:p>
    <w:p w:rsidR="00000000" w:rsidDel="00000000" w:rsidP="00000000" w:rsidRDefault="00000000" w:rsidRPr="00000000" w14:paraId="00000009">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Za objavljivanje u časopisu “World of Health ” dužina teksta originalnih i preglednih znanstvenih  radova trebaju biti 3000-6000 riječi. Preliminarna znanstvena  priopćenja i stručni rad   trebaju biti od 2000-4000 riječi dok ostale vrste priloga ne smiju biti duža od 1000 riječi. Navedeni broj riječi odnosi se samo na tekst rada u koji je uključen i popis literature.</w:t>
      </w:r>
    </w:p>
    <w:p w:rsidR="00000000" w:rsidDel="00000000" w:rsidP="00000000" w:rsidRDefault="00000000" w:rsidRPr="00000000" w14:paraId="0000000A">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Časopis izlazi  jednom godišnje.</w:t>
      </w:r>
    </w:p>
    <w:p w:rsidR="00000000" w:rsidDel="00000000" w:rsidP="00000000" w:rsidRDefault="00000000" w:rsidRPr="00000000" w14:paraId="0000000B">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Radovi se šalju na adresu  časopisa  </w:t>
      </w:r>
      <w:r w:rsidDel="00000000" w:rsidR="00000000" w:rsidRPr="00000000">
        <w:rPr>
          <w:rFonts w:ascii="Arial" w:cs="Arial" w:eastAsia="Arial" w:hAnsi="Arial"/>
          <w:color w:val="0563c1"/>
          <w:u w:val="single"/>
          <w:rtl w:val="0"/>
        </w:rPr>
        <w:t xml:space="preserve"> </w:t>
      </w:r>
      <w:hyperlink r:id="rId8">
        <w:r w:rsidDel="00000000" w:rsidR="00000000" w:rsidRPr="00000000">
          <w:rPr>
            <w:rFonts w:ascii="Arial" w:cs="Arial" w:eastAsia="Arial" w:hAnsi="Arial"/>
            <w:color w:val="0563c1"/>
            <w:u w:val="single"/>
            <w:rtl w:val="0"/>
          </w:rPr>
          <w:t xml:space="preserve">woh@fzs.uniri.hr</w:t>
        </w:r>
      </w:hyperlink>
      <w:r w:rsidDel="00000000" w:rsidR="00000000" w:rsidRPr="00000000">
        <w:rPr>
          <w:rFonts w:ascii="Arial" w:cs="Arial" w:eastAsia="Arial" w:hAnsi="Arial"/>
          <w:color w:val="333333"/>
          <w:rtl w:val="0"/>
        </w:rPr>
        <w:t xml:space="preserve">.</w:t>
      </w:r>
    </w:p>
    <w:p w:rsidR="00000000" w:rsidDel="00000000" w:rsidP="00000000" w:rsidRDefault="00000000" w:rsidRPr="00000000" w14:paraId="0000000C">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Autore se poziva da u slučaju bilo kakvih nejasnoća kontaktiraju časopis.</w:t>
      </w:r>
    </w:p>
    <w:p w:rsidR="00000000" w:rsidDel="00000000" w:rsidP="00000000" w:rsidRDefault="00000000" w:rsidRPr="00000000" w14:paraId="0000000D">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Ukoliko autori otkriju bitne netočnosti u objavljenom radu dužni su o tome izvijestiti urednika te aktivno sudjelovati u ispravku ili povlačenju rada.</w:t>
      </w:r>
    </w:p>
    <w:p w:rsidR="00000000" w:rsidDel="00000000" w:rsidP="00000000" w:rsidRDefault="00000000" w:rsidRPr="00000000" w14:paraId="0000000E">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0F">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Materijal koji se šalje u časopis „World of Health“ mora sadržavati:</w:t>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Popratno pismo uredniku</w:t>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Naslovnu stranicu rada</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Tekst rada, slike i tablice</w:t>
      </w:r>
    </w:p>
    <w:p w:rsidR="00000000" w:rsidDel="00000000" w:rsidP="00000000" w:rsidRDefault="00000000" w:rsidRPr="00000000" w14:paraId="00000013">
      <w:pPr>
        <w:spacing w:line="48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4">
      <w:pPr>
        <w:spacing w:line="480" w:lineRule="auto"/>
        <w:rPr>
          <w:rFonts w:ascii="Arial" w:cs="Arial" w:eastAsia="Arial" w:hAnsi="Arial"/>
          <w:b w:val="1"/>
        </w:rPr>
      </w:pPr>
      <w:r w:rsidDel="00000000" w:rsidR="00000000" w:rsidRPr="00000000">
        <w:rPr>
          <w:rFonts w:ascii="Arial" w:cs="Arial" w:eastAsia="Arial" w:hAnsi="Arial"/>
          <w:b w:val="1"/>
          <w:rtl w:val="0"/>
        </w:rPr>
        <w:t xml:space="preserve">Popratno pismo uredniku</w:t>
      </w:r>
    </w:p>
    <w:p w:rsidR="00000000" w:rsidDel="00000000" w:rsidP="00000000" w:rsidRDefault="00000000" w:rsidRPr="00000000" w14:paraId="00000015">
      <w:pPr>
        <w:shd w:fill="ffffff" w:val="clear"/>
        <w:spacing w:line="480" w:lineRule="auto"/>
        <w:rPr>
          <w:rFonts w:ascii="Arial" w:cs="Arial" w:eastAsia="Arial" w:hAnsi="Arial"/>
          <w:color w:val="242424"/>
        </w:rPr>
      </w:pPr>
      <w:r w:rsidDel="00000000" w:rsidR="00000000" w:rsidRPr="00000000">
        <w:rPr>
          <w:rFonts w:ascii="Arial" w:cs="Arial" w:eastAsia="Arial" w:hAnsi="Arial"/>
          <w:color w:val="242424"/>
          <w:rtl w:val="0"/>
        </w:rPr>
        <w:t xml:space="preserve">Popratno pismo treba sadržavati:</w:t>
      </w:r>
    </w:p>
    <w:p w:rsidR="00000000" w:rsidDel="00000000" w:rsidP="00000000" w:rsidRDefault="00000000" w:rsidRPr="00000000" w14:paraId="0000001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ime autora zaduženog za korespondenciju, </w:t>
      </w:r>
    </w:p>
    <w:p w:rsidR="00000000" w:rsidDel="00000000" w:rsidP="00000000" w:rsidRDefault="00000000" w:rsidRPr="00000000" w14:paraId="0000001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imena svih autora i njihove akademske naslove,</w:t>
      </w:r>
    </w:p>
    <w:p w:rsidR="00000000" w:rsidDel="00000000" w:rsidP="00000000" w:rsidRDefault="00000000" w:rsidRPr="00000000" w14:paraId="0000001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kratki opis istraživanja ili informacije koje se odnose na rad, a autori smatraju da mogu biti od koristi uredniku (2 – 3 rečenice),</w:t>
      </w:r>
    </w:p>
    <w:p w:rsidR="00000000" w:rsidDel="00000000" w:rsidP="00000000" w:rsidRDefault="00000000" w:rsidRPr="00000000" w14:paraId="0000001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broj riječi u tekstu rada te broj slika i tablica, </w:t>
      </w:r>
    </w:p>
    <w:p w:rsidR="00000000" w:rsidDel="00000000" w:rsidP="00000000" w:rsidRDefault="00000000" w:rsidRPr="00000000" w14:paraId="0000001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mišljenje autora o kojoj se vrsti članka radi (originalni znanstveni rad, stručni rad, prikaz bolesnika i sl.),</w:t>
      </w:r>
    </w:p>
    <w:p w:rsidR="00000000" w:rsidDel="00000000" w:rsidP="00000000" w:rsidRDefault="00000000" w:rsidRPr="00000000" w14:paraId="0000001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razlog zašto autori smatraju da bi njihov rad mogao biti zanimljiv čitateljima “World of Health”,</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izjavu kojom autori potvrđuju da rad nije ranije objavljivan, niti je trenutno u postupku zaprimanja u neki drugi časopis, </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izjavu kojom se potvrđuje da su svi autori pročitali i odobrili rukopis, </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izjavu kojom autori potvrđuju da će bude li rad prihvaćen za objavljivanje autori prenijeti prava na izdavača, </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izjavu kojom autori potvrđuju da ne postoje etički problemi u izradi rada, tj. da autori posjeduju sva potrebita etička odobrenja, te da je istraživanje provedeno uz poštovanje etičkih načela,</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izjavu kojom autori potvrđuju da ne postoji sukob interesa.</w:t>
      </w:r>
    </w:p>
    <w:p w:rsidR="00000000" w:rsidDel="00000000" w:rsidP="00000000" w:rsidRDefault="00000000" w:rsidRPr="00000000" w14:paraId="00000021">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22">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Sve osobe navedene kao autori rada moraju ispunjavati ove uvjete:</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značajno su pridonijele planiranju i izradi rada ili analizi i interpretaciji rezultata,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sudjelovale su u pisanju i ispravljanju rada te se slažu s konačnim tekstom rada.</w:t>
      </w:r>
    </w:p>
    <w:p w:rsidR="00000000" w:rsidDel="00000000" w:rsidP="00000000" w:rsidRDefault="00000000" w:rsidRPr="00000000" w14:paraId="00000025">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Osobe koje su samo sudjelovale u prikupljanju podataka ili su nadređene istraživačima, ali nisu aktivno sudjelovale u izradi rada ne mogu biti autori. Urednik ima pravo tražiti od autora da objasne doprinos svakog od njih. Redoslijed autora određuju dogovorno autori.</w:t>
      </w:r>
    </w:p>
    <w:p w:rsidR="00000000" w:rsidDel="00000000" w:rsidP="00000000" w:rsidRDefault="00000000" w:rsidRPr="00000000" w14:paraId="00000026">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27">
      <w:pPr>
        <w:spacing w:line="480" w:lineRule="auto"/>
        <w:rPr>
          <w:rFonts w:ascii="Arial" w:cs="Arial" w:eastAsia="Arial" w:hAnsi="Arial"/>
          <w:b w:val="1"/>
        </w:rPr>
      </w:pPr>
      <w:r w:rsidDel="00000000" w:rsidR="00000000" w:rsidRPr="00000000">
        <w:rPr>
          <w:rFonts w:ascii="Arial" w:cs="Arial" w:eastAsia="Arial" w:hAnsi="Arial"/>
          <w:b w:val="1"/>
          <w:rtl w:val="0"/>
        </w:rPr>
        <w:t xml:space="preserve">Naslovna stranica rada</w:t>
      </w:r>
    </w:p>
    <w:p w:rsidR="00000000" w:rsidDel="00000000" w:rsidP="00000000" w:rsidRDefault="00000000" w:rsidRPr="00000000" w14:paraId="00000028">
      <w:pPr>
        <w:spacing w:line="480" w:lineRule="auto"/>
        <w:rPr>
          <w:rFonts w:ascii="Arial" w:cs="Arial" w:eastAsia="Arial" w:hAnsi="Arial"/>
        </w:rPr>
      </w:pPr>
      <w:r w:rsidDel="00000000" w:rsidR="00000000" w:rsidRPr="00000000">
        <w:rPr>
          <w:rFonts w:ascii="Arial" w:cs="Arial" w:eastAsia="Arial" w:hAnsi="Arial"/>
          <w:color w:val="242424"/>
          <w:rtl w:val="0"/>
        </w:rPr>
        <w:t xml:space="preserve">Naslovna stranica rada treba biti zasebna stranica i sadržavati slijedeće elemente:</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puni naziv članka,</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skraćeni naziv (do 50 znakova),</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imena autora i njihove afilijacije (institucija, odjel, grad, država),</w:t>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e-mail adresa autora zaduženog za korespondenciju, te njegova puna adresa (institucija, odjel, ulica i kućni broj, poštanski broj, grad i država)</w:t>
      </w:r>
    </w:p>
    <w:p w:rsidR="00000000" w:rsidDel="00000000" w:rsidP="00000000" w:rsidRDefault="00000000" w:rsidRPr="00000000" w14:paraId="0000002D">
      <w:pPr>
        <w:shd w:fill="ffffff" w:val="clear"/>
        <w:spacing w:line="480" w:lineRule="auto"/>
        <w:ind w:left="380" w:hanging="360"/>
        <w:rPr>
          <w:rFonts w:ascii="Arial" w:cs="Arial" w:eastAsia="Arial" w:hAnsi="Arial"/>
          <w:color w:val="242424"/>
        </w:rPr>
      </w:pPr>
      <w:r w:rsidDel="00000000" w:rsidR="00000000" w:rsidRPr="00000000">
        <w:rPr>
          <w:rFonts w:ascii="Arial" w:cs="Arial" w:eastAsia="Arial" w:hAnsi="Arial"/>
          <w:color w:val="242424"/>
          <w:rtl w:val="0"/>
        </w:rPr>
        <w:t xml:space="preserve">Afilijacije trebaju biti obilježene superskript brojem (eksponent broj), dok se ime autora zaduženog za korespondenciju dodatno označuje sa zvjezdicom (*).</w:t>
      </w:r>
    </w:p>
    <w:p w:rsidR="00000000" w:rsidDel="00000000" w:rsidP="00000000" w:rsidRDefault="00000000" w:rsidRPr="00000000" w14:paraId="0000002E">
      <w:pPr>
        <w:shd w:fill="ffffff" w:val="clear"/>
        <w:spacing w:line="480" w:lineRule="auto"/>
        <w:ind w:left="380" w:hanging="360"/>
        <w:rPr>
          <w:rFonts w:ascii="Arial" w:cs="Arial" w:eastAsia="Arial" w:hAnsi="Arial"/>
          <w:color w:val="242424"/>
        </w:rPr>
      </w:pPr>
      <w:r w:rsidDel="00000000" w:rsidR="00000000" w:rsidRPr="00000000">
        <w:rPr>
          <w:rFonts w:ascii="Arial" w:cs="Arial" w:eastAsia="Arial" w:hAnsi="Arial"/>
          <w:color w:val="242424"/>
          <w:rtl w:val="0"/>
        </w:rPr>
        <w:t xml:space="preserve">Primjer:</w:t>
      </w:r>
    </w:p>
    <w:p w:rsidR="00000000" w:rsidDel="00000000" w:rsidP="00000000" w:rsidRDefault="00000000" w:rsidRPr="00000000" w14:paraId="0000002F">
      <w:pPr>
        <w:shd w:fill="ffffff" w:val="clear"/>
        <w:spacing w:line="480" w:lineRule="auto"/>
        <w:ind w:left="380" w:hanging="360"/>
        <w:rPr>
          <w:rFonts w:ascii="Arial" w:cs="Arial" w:eastAsia="Arial" w:hAnsi="Arial"/>
          <w:color w:val="242424"/>
        </w:rPr>
      </w:pPr>
      <w:r w:rsidDel="00000000" w:rsidR="00000000" w:rsidRPr="00000000">
        <w:rPr>
          <w:rFonts w:ascii="Arial" w:cs="Arial" w:eastAsia="Arial" w:hAnsi="Arial"/>
          <w:color w:val="242424"/>
          <w:rtl w:val="0"/>
        </w:rPr>
        <w:t xml:space="preserve">Pero Perić</w:t>
      </w:r>
      <w:r w:rsidDel="00000000" w:rsidR="00000000" w:rsidRPr="00000000">
        <w:rPr>
          <w:rFonts w:ascii="Arial" w:cs="Arial" w:eastAsia="Arial" w:hAnsi="Arial"/>
          <w:color w:val="242424"/>
          <w:vertAlign w:val="superscript"/>
          <w:rtl w:val="0"/>
        </w:rPr>
        <w:t xml:space="preserve">*1</w:t>
      </w:r>
      <w:r w:rsidDel="00000000" w:rsidR="00000000" w:rsidRPr="00000000">
        <w:rPr>
          <w:rFonts w:ascii="Arial" w:cs="Arial" w:eastAsia="Arial" w:hAnsi="Arial"/>
          <w:color w:val="242424"/>
          <w:rtl w:val="0"/>
        </w:rPr>
        <w:t xml:space="preserve">, Marko Marković</w:t>
      </w:r>
      <w:r w:rsidDel="00000000" w:rsidR="00000000" w:rsidRPr="00000000">
        <w:rPr>
          <w:rFonts w:ascii="Arial" w:cs="Arial" w:eastAsia="Arial" w:hAnsi="Arial"/>
          <w:color w:val="242424"/>
          <w:vertAlign w:val="superscript"/>
          <w:rtl w:val="0"/>
        </w:rPr>
        <w:t xml:space="preserve">2</w:t>
      </w:r>
      <w:r w:rsidDel="00000000" w:rsidR="00000000" w:rsidRPr="00000000">
        <w:rPr>
          <w:rtl w:val="0"/>
        </w:rPr>
      </w:r>
    </w:p>
    <w:p w:rsidR="00000000" w:rsidDel="00000000" w:rsidP="00000000" w:rsidRDefault="00000000" w:rsidRPr="00000000" w14:paraId="00000030">
      <w:pPr>
        <w:shd w:fill="ffffff" w:val="clear"/>
        <w:spacing w:line="480" w:lineRule="auto"/>
        <w:rPr>
          <w:rFonts w:ascii="Arial" w:cs="Arial" w:eastAsia="Arial" w:hAnsi="Arial"/>
          <w:color w:val="242424"/>
        </w:rPr>
      </w:pPr>
      <w:r w:rsidDel="00000000" w:rsidR="00000000" w:rsidRPr="00000000">
        <w:rPr>
          <w:rFonts w:ascii="Arial" w:cs="Arial" w:eastAsia="Arial" w:hAnsi="Arial"/>
          <w:color w:val="242424"/>
          <w:vertAlign w:val="superscript"/>
          <w:rtl w:val="0"/>
        </w:rPr>
        <w:t xml:space="preserve">1 </w:t>
      </w:r>
      <w:r w:rsidDel="00000000" w:rsidR="00000000" w:rsidRPr="00000000">
        <w:rPr>
          <w:rFonts w:ascii="Arial" w:cs="Arial" w:eastAsia="Arial" w:hAnsi="Arial"/>
          <w:color w:val="242424"/>
          <w:rtl w:val="0"/>
        </w:rPr>
        <w:t xml:space="preserve">Fakultet zdravstvenih studija Sveučilišta u Rijeci, Katedra za fizioterapiju, Rijeka, Hrvatska.</w:t>
      </w:r>
    </w:p>
    <w:p w:rsidR="00000000" w:rsidDel="00000000" w:rsidP="00000000" w:rsidRDefault="00000000" w:rsidRPr="00000000" w14:paraId="00000031">
      <w:pPr>
        <w:shd w:fill="ffffff" w:val="clear"/>
        <w:spacing w:line="480" w:lineRule="auto"/>
        <w:rPr>
          <w:rFonts w:ascii="Arial" w:cs="Arial" w:eastAsia="Arial" w:hAnsi="Arial"/>
          <w:color w:val="242424"/>
        </w:rPr>
      </w:pPr>
      <w:r w:rsidDel="00000000" w:rsidR="00000000" w:rsidRPr="00000000">
        <w:rPr>
          <w:rFonts w:ascii="Arial" w:cs="Arial" w:eastAsia="Arial" w:hAnsi="Arial"/>
          <w:color w:val="242424"/>
          <w:vertAlign w:val="superscript"/>
          <w:rtl w:val="0"/>
        </w:rPr>
        <w:t xml:space="preserve">2 </w:t>
      </w:r>
      <w:r w:rsidDel="00000000" w:rsidR="00000000" w:rsidRPr="00000000">
        <w:rPr>
          <w:rFonts w:ascii="Arial" w:cs="Arial" w:eastAsia="Arial" w:hAnsi="Arial"/>
          <w:color w:val="242424"/>
          <w:rtl w:val="0"/>
        </w:rPr>
        <w:t xml:space="preserve">Klinički bolnički centar Zagreb, Klinika za psihijatriju, Zagreb, Hrvatska.</w:t>
      </w:r>
    </w:p>
    <w:p w:rsidR="00000000" w:rsidDel="00000000" w:rsidP="00000000" w:rsidRDefault="00000000" w:rsidRPr="00000000" w14:paraId="00000032">
      <w:pPr>
        <w:shd w:fill="ffffff" w:val="clear"/>
        <w:spacing w:line="480" w:lineRule="auto"/>
        <w:rPr>
          <w:rFonts w:ascii="Arial" w:cs="Arial" w:eastAsia="Arial" w:hAnsi="Arial"/>
          <w:color w:val="242424"/>
        </w:rPr>
      </w:pPr>
      <w:r w:rsidDel="00000000" w:rsidR="00000000" w:rsidRPr="00000000">
        <w:rPr>
          <w:rFonts w:ascii="Arial" w:cs="Arial" w:eastAsia="Arial" w:hAnsi="Arial"/>
          <w:color w:val="242424"/>
          <w:vertAlign w:val="superscript"/>
          <w:rtl w:val="0"/>
        </w:rPr>
        <w:t xml:space="preserve">*</w:t>
      </w:r>
      <w:r w:rsidDel="00000000" w:rsidR="00000000" w:rsidRPr="00000000">
        <w:rPr>
          <w:rFonts w:ascii="Arial" w:cs="Arial" w:eastAsia="Arial" w:hAnsi="Arial"/>
          <w:color w:val="242424"/>
          <w:rtl w:val="0"/>
        </w:rPr>
        <w:t xml:space="preserve">Autor za korespondenciju: pero.perić@uniri.hr</w:t>
      </w:r>
    </w:p>
    <w:p w:rsidR="00000000" w:rsidDel="00000000" w:rsidP="00000000" w:rsidRDefault="00000000" w:rsidRPr="00000000" w14:paraId="00000033">
      <w:pPr>
        <w:shd w:fill="ffffff" w:val="clear"/>
        <w:rPr>
          <w:rFonts w:ascii="Arial" w:cs="Arial" w:eastAsia="Arial" w:hAnsi="Arial"/>
          <w:color w:val="242424"/>
          <w:sz w:val="18"/>
          <w:szCs w:val="18"/>
        </w:rPr>
      </w:pPr>
      <w:r w:rsidDel="00000000" w:rsidR="00000000" w:rsidRPr="00000000">
        <w:rPr>
          <w:rFonts w:ascii="Arial" w:cs="Arial" w:eastAsia="Arial" w:hAnsi="Arial"/>
          <w:b w:val="1"/>
          <w:color w:val="242424"/>
          <w:sz w:val="18"/>
          <w:szCs w:val="18"/>
          <w:rtl w:val="0"/>
        </w:rPr>
        <w:t xml:space="preserve">  </w:t>
      </w:r>
      <w:r w:rsidDel="00000000" w:rsidR="00000000" w:rsidRPr="00000000">
        <w:rPr>
          <w:rtl w:val="0"/>
        </w:rPr>
      </w:r>
    </w:p>
    <w:p w:rsidR="00000000" w:rsidDel="00000000" w:rsidP="00000000" w:rsidRDefault="00000000" w:rsidRPr="00000000" w14:paraId="00000034">
      <w:pPr>
        <w:pStyle w:val="Heading2"/>
        <w:spacing w:after="0" w:before="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Tekst rada, slike i tablice</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Tekst rada treba biti pohranjen u Office Open XML formatu, ekstenzija .docx</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Format stranice: A4</w:t>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Margine: 2,5 cm sa svih strana</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Font: Arial, 12 pt</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Prored: dvostruki</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Oznaka broja stranice: u donjem desnom uglu, numerira se samo tekst članka</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Ne koristiti: stilove pisanja (poput podvlačenja ili podebljavanja teksta), numeriranje naslova, header i footer</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„Enter“ se koristi samo za prelazak u novi paragraf</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Slike i grafički elementi biti će prezentirani u crno – bijeloj tehnici, osim u posebnim slučajevima o kojima odlučuje urednik. Prihvatljivi formati slika su: *.jpg, *.bmp ili *.tiff; potrebna rezolucija iznosi 300 dpi. Slike koje nisu vlasništvo autora, trebaju biti označene odakle su preuzete te moraju imati dopuštenje vlasnika istih za objavljivanjem u časopisu “World of Health” </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480" w:lineRule="auto"/>
        <w:ind w:left="720" w:right="0" w:hanging="360"/>
        <w:jc w:val="left"/>
        <w:rPr>
          <w:rFonts w:ascii="Arial" w:cs="Arial" w:eastAsia="Arial" w:hAnsi="Arial"/>
          <w:b w:val="0"/>
          <w:i w:val="0"/>
          <w:smallCaps w:val="0"/>
          <w:strike w:val="0"/>
          <w:color w:val="242424"/>
          <w:sz w:val="24"/>
          <w:szCs w:val="24"/>
          <w:u w:val="none"/>
          <w:shd w:fill="auto" w:val="clear"/>
          <w:vertAlign w:val="baseline"/>
        </w:rPr>
      </w:pPr>
      <w:r w:rsidDel="00000000" w:rsidR="00000000" w:rsidRPr="00000000">
        <w:rPr>
          <w:rFonts w:ascii="Arial" w:cs="Arial" w:eastAsia="Arial" w:hAnsi="Arial"/>
          <w:b w:val="0"/>
          <w:i w:val="0"/>
          <w:smallCaps w:val="0"/>
          <w:strike w:val="0"/>
          <w:color w:val="242424"/>
          <w:sz w:val="24"/>
          <w:szCs w:val="24"/>
          <w:u w:val="none"/>
          <w:shd w:fill="auto" w:val="clear"/>
          <w:vertAlign w:val="baseline"/>
          <w:rtl w:val="0"/>
        </w:rPr>
        <w:t xml:space="preserve">Tekst rada ne smije sadržavati imena autora i afilijacije</w:t>
      </w:r>
    </w:p>
    <w:p w:rsidR="00000000" w:rsidDel="00000000" w:rsidP="00000000" w:rsidRDefault="00000000" w:rsidRPr="00000000" w14:paraId="0000003F">
      <w:pPr>
        <w:shd w:fill="ffffff" w:val="clear"/>
        <w:spacing w:line="480" w:lineRule="auto"/>
        <w:rPr>
          <w:rFonts w:ascii="Arial" w:cs="Arial" w:eastAsia="Arial" w:hAnsi="Arial"/>
          <w:color w:val="242424"/>
        </w:rPr>
      </w:pPr>
      <w:r w:rsidDel="00000000" w:rsidR="00000000" w:rsidRPr="00000000">
        <w:rPr>
          <w:rtl w:val="0"/>
        </w:rPr>
      </w:r>
    </w:p>
    <w:p w:rsidR="00000000" w:rsidDel="00000000" w:rsidP="00000000" w:rsidRDefault="00000000" w:rsidRPr="00000000" w14:paraId="00000040">
      <w:pPr>
        <w:shd w:fill="ffffff" w:val="clear"/>
        <w:spacing w:line="480" w:lineRule="auto"/>
        <w:rPr>
          <w:rFonts w:ascii="Arial" w:cs="Arial" w:eastAsia="Arial" w:hAnsi="Arial"/>
          <w:color w:val="242424"/>
        </w:rPr>
      </w:pPr>
      <w:r w:rsidDel="00000000" w:rsidR="00000000" w:rsidRPr="00000000">
        <w:rPr>
          <w:rFonts w:ascii="Arial" w:cs="Arial" w:eastAsia="Arial" w:hAnsi="Arial"/>
          <w:color w:val="242424"/>
          <w:rtl w:val="0"/>
        </w:rPr>
        <w:t xml:space="preserve">Sažetak</w:t>
      </w:r>
    </w:p>
    <w:p w:rsidR="00000000" w:rsidDel="00000000" w:rsidP="00000000" w:rsidRDefault="00000000" w:rsidRPr="00000000" w14:paraId="00000041">
      <w:pPr>
        <w:shd w:fill="ffffff" w:val="clear"/>
        <w:spacing w:line="480" w:lineRule="auto"/>
        <w:rPr>
          <w:rFonts w:ascii="Arial" w:cs="Arial" w:eastAsia="Arial" w:hAnsi="Arial"/>
          <w:color w:val="242424"/>
        </w:rPr>
      </w:pPr>
      <w:r w:rsidDel="00000000" w:rsidR="00000000" w:rsidRPr="00000000">
        <w:rPr>
          <w:rFonts w:ascii="Arial" w:cs="Arial" w:eastAsia="Arial" w:hAnsi="Arial"/>
          <w:color w:val="242424"/>
          <w:rtl w:val="0"/>
        </w:rPr>
        <w:t xml:space="preserve">Tekst članka započinje sa sažetkom koji ne smije prelaziti 250 riječi. Sažetak izvornih znanstvenih radova mora biti strukturiran na način da sadrži uvod, materijale i metode, rezultate i zaključak. Za ostale tipove članaka sažetak ne mora biti strukturiran. Sažetak teksta objavljuje se na hrvatskim i engleskom jeziku.</w:t>
      </w:r>
    </w:p>
    <w:p w:rsidR="00000000" w:rsidDel="00000000" w:rsidP="00000000" w:rsidRDefault="00000000" w:rsidRPr="00000000" w14:paraId="00000042">
      <w:pPr>
        <w:shd w:fill="ffffff" w:val="clear"/>
        <w:spacing w:line="480" w:lineRule="auto"/>
        <w:rPr>
          <w:rFonts w:ascii="Arial" w:cs="Arial" w:eastAsia="Arial" w:hAnsi="Arial"/>
          <w:b w:val="1"/>
          <w:color w:val="242424"/>
        </w:rPr>
      </w:pPr>
      <w:r w:rsidDel="00000000" w:rsidR="00000000" w:rsidRPr="00000000">
        <w:rPr>
          <w:rtl w:val="0"/>
        </w:rPr>
      </w:r>
    </w:p>
    <w:p w:rsidR="00000000" w:rsidDel="00000000" w:rsidP="00000000" w:rsidRDefault="00000000" w:rsidRPr="00000000" w14:paraId="00000043">
      <w:pPr>
        <w:shd w:fill="ffffff" w:val="clear"/>
        <w:spacing w:line="480" w:lineRule="auto"/>
        <w:rPr>
          <w:rFonts w:ascii="Arial" w:cs="Arial" w:eastAsia="Arial" w:hAnsi="Arial"/>
          <w:color w:val="242424"/>
        </w:rPr>
      </w:pPr>
      <w:r w:rsidDel="00000000" w:rsidR="00000000" w:rsidRPr="00000000">
        <w:rPr>
          <w:rFonts w:ascii="Arial" w:cs="Arial" w:eastAsia="Arial" w:hAnsi="Arial"/>
          <w:color w:val="242424"/>
          <w:rtl w:val="0"/>
        </w:rPr>
        <w:t xml:space="preserve">Ključne riječi</w:t>
      </w:r>
    </w:p>
    <w:p w:rsidR="00000000" w:rsidDel="00000000" w:rsidP="00000000" w:rsidRDefault="00000000" w:rsidRPr="00000000" w14:paraId="00000044">
      <w:pPr>
        <w:spacing w:line="480" w:lineRule="auto"/>
        <w:rPr>
          <w:rFonts w:ascii="Arial" w:cs="Arial" w:eastAsia="Arial" w:hAnsi="Arial"/>
          <w:color w:val="0563c1"/>
          <w:u w:val="single"/>
        </w:rPr>
      </w:pPr>
      <w:r w:rsidDel="00000000" w:rsidR="00000000" w:rsidRPr="00000000">
        <w:rPr>
          <w:rFonts w:ascii="Arial" w:cs="Arial" w:eastAsia="Arial" w:hAnsi="Arial"/>
          <w:color w:val="333333"/>
          <w:rtl w:val="0"/>
        </w:rPr>
        <w:t xml:space="preserve">Na istoj stranici koja sadrži sažetak, ispod teksta, potrebno je napisati 3 do 6 ključnih riječi koje su bitne za brzu identifikaciju i klasifikaciju rada. U pravilu treba kao ključne riječi rabiti glavne natuknice (MeSH, od engl., Medical Subject Headings) iz Index Medicusa koje su dostupne na: </w:t>
      </w:r>
      <w:hyperlink r:id="rId9">
        <w:r w:rsidDel="00000000" w:rsidR="00000000" w:rsidRPr="00000000">
          <w:rPr>
            <w:rFonts w:ascii="Arial" w:cs="Arial" w:eastAsia="Arial" w:hAnsi="Arial"/>
            <w:color w:val="0563c1"/>
            <w:u w:val="single"/>
            <w:rtl w:val="0"/>
          </w:rPr>
          <w:t xml:space="preserve">http://www.nlm.nih.gov/mesh/meshhome.html</w:t>
        </w:r>
      </w:hyperlink>
      <w:r w:rsidDel="00000000" w:rsidR="00000000" w:rsidRPr="00000000">
        <w:rPr>
          <w:rtl w:val="0"/>
        </w:rPr>
      </w:r>
    </w:p>
    <w:p w:rsidR="00000000" w:rsidDel="00000000" w:rsidP="00000000" w:rsidRDefault="00000000" w:rsidRPr="00000000" w14:paraId="00000045">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46">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Izvorni znanstveni radovi moraju se sastojati od slijedećih poglavlja:</w:t>
      </w:r>
    </w:p>
    <w:p w:rsidR="00000000" w:rsidDel="00000000" w:rsidP="00000000" w:rsidRDefault="00000000" w:rsidRPr="00000000" w14:paraId="00000047">
      <w:pPr>
        <w:spacing w:line="48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48">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Uvod</w:t>
      </w:r>
    </w:p>
    <w:p w:rsidR="00000000" w:rsidDel="00000000" w:rsidP="00000000" w:rsidRDefault="00000000" w:rsidRPr="00000000" w14:paraId="00000049">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Uvod je kratak i jasan prikaz biti problema i svrhe istraživanja. U uvodu treba jasno navesti hipotezu istraživanja te opisati glavne i sporedne ciljeve istraživanja. Uvod treba sadržavati dosad objavljene informacije o toj temi u znanstvenoj literaturi te istaknuti čime će ovo istraživanje doprinijeti boljem poznavanju teme.</w:t>
      </w:r>
    </w:p>
    <w:p w:rsidR="00000000" w:rsidDel="00000000" w:rsidP="00000000" w:rsidRDefault="00000000" w:rsidRPr="00000000" w14:paraId="0000004A">
      <w:pPr>
        <w:spacing w:line="48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4B">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Materijali i metode </w:t>
      </w:r>
    </w:p>
    <w:p w:rsidR="00000000" w:rsidDel="00000000" w:rsidP="00000000" w:rsidRDefault="00000000" w:rsidRPr="00000000" w14:paraId="0000004C">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Materijali i metode prikazani u radu moraju sadržavati sve relevantne podatke koji omogućuju čitatelju ponavljanje opisanog istraživanja. Sadrže one informacije koje su bile dostupne za vrijeme planiranja istraživanja, dok se sve ostale informacije do kojih se došlo tijekom istraživanja prikazuju u poglavlju rezultati. Ovo poglavlje treba biti strukturirano na slijedeći način:</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Ispitanici ili materijali (ovisno o vrsti istraživanja)</w:t>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Metode</w:t>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Statistička obrada podataka</w:t>
      </w:r>
    </w:p>
    <w:p w:rsidR="00000000" w:rsidDel="00000000" w:rsidP="00000000" w:rsidRDefault="00000000" w:rsidRPr="00000000" w14:paraId="00000050">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51">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U dijelu ispitanici ili materijali navode se:</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Vrijeme i mjesto istraživanja,</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vrsta istraživačkog rada,</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uključni i isključni kriteriji,</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demografski podatci i podatci povijesti bolesti,</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etička ispravnost provedenog istraživanja.</w:t>
      </w:r>
    </w:p>
    <w:p w:rsidR="00000000" w:rsidDel="00000000" w:rsidP="00000000" w:rsidRDefault="00000000" w:rsidRPr="00000000" w14:paraId="00000057">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58">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U dijelu metode opisuju se istraživačke metode i oprema koja se koristila u istraživanju.</w:t>
      </w:r>
    </w:p>
    <w:p w:rsidR="00000000" w:rsidDel="00000000" w:rsidP="00000000" w:rsidRDefault="00000000" w:rsidRPr="00000000" w14:paraId="00000059">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5A">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U dijelu statistička obrada podataka, autori moraju navesti statističke metode koje su koristili prilikom obrade prikupljenih podataka, navesti programsku podršku kojom su se služili u obradi podataka te odrediti visinu statističke značajnosti (P) dobivenih rezultata.</w:t>
      </w:r>
    </w:p>
    <w:p w:rsidR="00000000" w:rsidDel="00000000" w:rsidP="00000000" w:rsidRDefault="00000000" w:rsidRPr="00000000" w14:paraId="0000005B">
      <w:pPr>
        <w:spacing w:line="48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5C">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Rezultati</w:t>
      </w:r>
    </w:p>
    <w:p w:rsidR="00000000" w:rsidDel="00000000" w:rsidP="00000000" w:rsidRDefault="00000000" w:rsidRPr="00000000" w14:paraId="0000005D">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Rezultate treba jasno i precizno prikazati, ali bez rasprave i tumačenja. Prvo se prikazuju najznačajniji rezultati dobiveni u istraživanju. Podatci koji su prezentirani u tablicama ne trebaju se ponovno navoditi u tekst. Grafovi se trebaju koristiti kao zamjena za tablice koje zbog velikog broja podataka ne bi bile pregledne. P vrijednost treba prikazati u točnom iznosu na tri decimale (npr. P=0,036).</w:t>
      </w:r>
    </w:p>
    <w:p w:rsidR="00000000" w:rsidDel="00000000" w:rsidP="00000000" w:rsidRDefault="00000000" w:rsidRPr="00000000" w14:paraId="0000005E">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5F">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Rasprava </w:t>
      </w:r>
    </w:p>
    <w:p w:rsidR="00000000" w:rsidDel="00000000" w:rsidP="00000000" w:rsidRDefault="00000000" w:rsidRPr="00000000" w14:paraId="00000060">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Rasprava je kritički osvrt na podatke prikazane u poglavlju rezultati, odnosno njihovo tumačenje. Tvrdnje iznesene u raspravi treba potkrijepiti dobivenim rezultatima te usporedbom s dosadašnjim vlastitim i tuđim istraživanjima. Sve tvrdnje koje nisu izvorne potrebno je podkrijepiti ispravnim citiranjem (navođenjem) autora čije su to tvrdnje (Vancouverskim sustavom). U raspravi ne treba ponavljati podatke koji su predstavljeni u poglavljima uvod ili rezultati. U ovom poglavlju potrebno je čitatelje upoznati s ograničenjima istraživanja.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333333"/>
          <w:sz w:val="24"/>
          <w:szCs w:val="24"/>
          <w:u w:val="none"/>
          <w:shd w:fill="auto" w:val="clear"/>
          <w:vertAlign w:val="baseline"/>
        </w:rPr>
      </w:pPr>
      <w:r w:rsidDel="00000000" w:rsidR="00000000" w:rsidRPr="00000000">
        <w:rPr>
          <w:rFonts w:ascii="Arial" w:cs="Arial" w:eastAsia="Arial" w:hAnsi="Arial"/>
          <w:b w:val="0"/>
          <w:i w:val="0"/>
          <w:smallCaps w:val="0"/>
          <w:strike w:val="0"/>
          <w:color w:val="333333"/>
          <w:sz w:val="24"/>
          <w:szCs w:val="24"/>
          <w:u w:val="none"/>
          <w:shd w:fill="auto" w:val="clear"/>
          <w:vertAlign w:val="baseline"/>
          <w:rtl w:val="0"/>
        </w:rPr>
        <w:t xml:space="preserve">Zaključak je kraći odlomak koji se obično sastoji od 1-3 rečenice u kojima se sumiraju glavni zaključci članka.</w:t>
      </w:r>
    </w:p>
    <w:p w:rsidR="00000000" w:rsidDel="00000000" w:rsidP="00000000" w:rsidRDefault="00000000" w:rsidRPr="00000000" w14:paraId="00000062">
      <w:pPr>
        <w:spacing w:line="480" w:lineRule="auto"/>
        <w:rPr>
          <w:rFonts w:ascii="Arial" w:cs="Arial" w:eastAsia="Arial" w:hAnsi="Arial"/>
          <w:color w:val="333333"/>
        </w:rPr>
      </w:pPr>
      <w:r w:rsidDel="00000000" w:rsidR="00000000" w:rsidRPr="00000000">
        <w:rPr>
          <w:rtl w:val="0"/>
        </w:rPr>
      </w:r>
    </w:p>
    <w:p w:rsidR="00000000" w:rsidDel="00000000" w:rsidP="00000000" w:rsidRDefault="00000000" w:rsidRPr="00000000" w14:paraId="00000063">
      <w:pPr>
        <w:spacing w:line="48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64">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Zahvala</w:t>
      </w:r>
    </w:p>
    <w:p w:rsidR="00000000" w:rsidDel="00000000" w:rsidP="00000000" w:rsidRDefault="00000000" w:rsidRPr="00000000" w14:paraId="00000065">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U ovom djelu treba zahvaliti ljudima koji su pomogli u istraživanju, ali nisu autori članka. Sugerira se da se u ovom djelu navedu izvori financiranja istraživanja.</w:t>
      </w:r>
    </w:p>
    <w:p w:rsidR="00000000" w:rsidDel="00000000" w:rsidP="00000000" w:rsidRDefault="00000000" w:rsidRPr="00000000" w14:paraId="00000066">
      <w:pPr>
        <w:spacing w:line="480" w:lineRule="auto"/>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67">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Literatura</w:t>
      </w:r>
    </w:p>
    <w:p w:rsidR="00000000" w:rsidDel="00000000" w:rsidP="00000000" w:rsidRDefault="00000000" w:rsidRPr="00000000" w14:paraId="00000068">
      <w:pPr>
        <w:spacing w:line="480" w:lineRule="auto"/>
        <w:rPr>
          <w:rFonts w:ascii="Arial" w:cs="Arial" w:eastAsia="Arial" w:hAnsi="Arial"/>
          <w:color w:val="0563c1"/>
          <w:u w:val="single"/>
        </w:rPr>
      </w:pPr>
      <w:r w:rsidDel="00000000" w:rsidR="00000000" w:rsidRPr="00000000">
        <w:rPr>
          <w:rFonts w:ascii="Arial" w:cs="Arial" w:eastAsia="Arial" w:hAnsi="Arial"/>
          <w:color w:val="333333"/>
          <w:rtl w:val="0"/>
        </w:rPr>
        <w:t xml:space="preserve">Popis literature prikazuje izvore drugih istraživanja, tj. autori članka navode istraživanja na koja su se pozvali u svojem radu. Literatura se navodi rednim brojem, prema redoslijedu citiranja u tekstu (prva referenca nosi broj 1). Literaturni navodi koji se citiraju u tekstu trebaju biti označeni brojevima u okruglim zagradama. Literatura se navodi po Vancouverskom sustavu. Primjeri ispravnog navođenja literature dostupni su na: </w:t>
      </w:r>
      <w:hyperlink r:id="rId10">
        <w:r w:rsidDel="00000000" w:rsidR="00000000" w:rsidRPr="00000000">
          <w:rPr>
            <w:rFonts w:ascii="Arial" w:cs="Arial" w:eastAsia="Arial" w:hAnsi="Arial"/>
            <w:color w:val="0563c1"/>
            <w:u w:val="single"/>
            <w:rtl w:val="0"/>
          </w:rPr>
          <w:t xml:space="preserve">http://www.nlm.nih.gov/bsd/uniform_requirements.html</w:t>
        </w:r>
      </w:hyperlink>
      <w:r w:rsidDel="00000000" w:rsidR="00000000" w:rsidRPr="00000000">
        <w:rPr>
          <w:rFonts w:ascii="Arial" w:cs="Arial" w:eastAsia="Arial" w:hAnsi="Arial"/>
          <w:color w:val="0563c1"/>
          <w:u w:val="single"/>
          <w:rtl w:val="0"/>
        </w:rPr>
        <w:t xml:space="preserve">.</w:t>
      </w:r>
    </w:p>
    <w:p w:rsidR="00000000" w:rsidDel="00000000" w:rsidP="00000000" w:rsidRDefault="00000000" w:rsidRPr="00000000" w14:paraId="00000069">
      <w:pPr>
        <w:spacing w:line="480" w:lineRule="auto"/>
        <w:rPr>
          <w:rFonts w:ascii="Arial" w:cs="Arial" w:eastAsia="Arial" w:hAnsi="Arial"/>
          <w:color w:val="0563c1"/>
          <w:u w:val="single"/>
        </w:rPr>
      </w:pPr>
      <w:r w:rsidDel="00000000" w:rsidR="00000000" w:rsidRPr="00000000">
        <w:rPr>
          <w:rFonts w:ascii="Arial" w:cs="Arial" w:eastAsia="Arial" w:hAnsi="Arial"/>
          <w:color w:val="333333"/>
          <w:rtl w:val="0"/>
        </w:rPr>
        <w:t xml:space="preserve">Pri navođenju naslova časopisa treba rabiti kraticu navednu u NLM katalogu dostupnom na adresi: </w:t>
      </w:r>
      <w:hyperlink r:id="rId11">
        <w:r w:rsidDel="00000000" w:rsidR="00000000" w:rsidRPr="00000000">
          <w:rPr>
            <w:rFonts w:ascii="Arial" w:cs="Arial" w:eastAsia="Arial" w:hAnsi="Arial"/>
            <w:color w:val="0563c1"/>
            <w:u w:val="single"/>
            <w:rtl w:val="0"/>
          </w:rPr>
          <w:t xml:space="preserve">http://www.ncbi.nlm.nih.gov/nlmcatalog/journals</w:t>
        </w:r>
      </w:hyperlink>
      <w:r w:rsidDel="00000000" w:rsidR="00000000" w:rsidRPr="00000000">
        <w:rPr>
          <w:rFonts w:ascii="Arial" w:cs="Arial" w:eastAsia="Arial" w:hAnsi="Arial"/>
          <w:color w:val="0563c1"/>
          <w:u w:val="single"/>
          <w:rtl w:val="0"/>
        </w:rPr>
        <w:t xml:space="preserve">.</w:t>
      </w:r>
    </w:p>
    <w:p w:rsidR="00000000" w:rsidDel="00000000" w:rsidP="00000000" w:rsidRDefault="00000000" w:rsidRPr="00000000" w14:paraId="0000006A">
      <w:pPr>
        <w:pStyle w:val="Heading3"/>
        <w:spacing w:after="0" w:before="0" w:line="480" w:lineRule="auto"/>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006B">
      <w:pPr>
        <w:pStyle w:val="Heading3"/>
        <w:spacing w:after="0" w:before="0" w:line="480"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Primjeri citiranja literature:</w:t>
      </w:r>
    </w:p>
    <w:p w:rsidR="00000000" w:rsidDel="00000000" w:rsidP="00000000" w:rsidRDefault="00000000" w:rsidRPr="00000000" w14:paraId="0000006C">
      <w:pPr>
        <w:spacing w:line="480" w:lineRule="auto"/>
        <w:rPr>
          <w:rFonts w:ascii="Arial" w:cs="Arial" w:eastAsia="Arial" w:hAnsi="Arial"/>
        </w:rPr>
      </w:pPr>
      <w:r w:rsidDel="00000000" w:rsidR="00000000" w:rsidRPr="00000000">
        <w:rPr>
          <w:rFonts w:ascii="Arial" w:cs="Arial" w:eastAsia="Arial" w:hAnsi="Arial"/>
          <w:rtl w:val="0"/>
        </w:rPr>
        <w:t xml:space="preserve">Članak u časopisu</w:t>
      </w:r>
    </w:p>
    <w:p w:rsidR="00000000" w:rsidDel="00000000" w:rsidP="00000000" w:rsidRDefault="00000000" w:rsidRPr="00000000" w14:paraId="0000006D">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Golubić D, Rapić D, Breitenfeld V. Neka klinička, dijagnostička i terapijska zapažanja o humanoj trihinelozi. Liječ Vjesn 1985;107:11-4</w:t>
      </w:r>
    </w:p>
    <w:p w:rsidR="00000000" w:rsidDel="00000000" w:rsidP="00000000" w:rsidRDefault="00000000" w:rsidRPr="00000000" w14:paraId="0000006E">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(ako je više od 6 autora, navodi se samo prvih 6 i dodaje et al.</w:t>
      </w:r>
    </w:p>
    <w:p w:rsidR="00000000" w:rsidDel="00000000" w:rsidP="00000000" w:rsidRDefault="00000000" w:rsidRPr="00000000" w14:paraId="0000006F">
      <w:pPr>
        <w:pStyle w:val="Heading5"/>
        <w:spacing w:after="0" w:before="0" w:line="480" w:lineRule="auto"/>
        <w:rPr>
          <w:rFonts w:ascii="Arial" w:cs="Arial" w:eastAsia="Arial" w:hAnsi="Arial"/>
          <w:b w:val="0"/>
          <w:i w:val="1"/>
          <w:smallCaps w:val="1"/>
          <w:sz w:val="24"/>
          <w:szCs w:val="24"/>
        </w:rPr>
      </w:pPr>
      <w:r w:rsidDel="00000000" w:rsidR="00000000" w:rsidRPr="00000000">
        <w:rPr>
          <w:rFonts w:ascii="Arial" w:cs="Arial" w:eastAsia="Arial" w:hAnsi="Arial"/>
          <w:b w:val="0"/>
          <w:sz w:val="24"/>
          <w:szCs w:val="24"/>
          <w:rtl w:val="0"/>
        </w:rPr>
        <w:t xml:space="preserve">Zajednički autor</w:t>
        <w:br w:type="textWrapping"/>
      </w:r>
      <w:r w:rsidDel="00000000" w:rsidR="00000000" w:rsidRPr="00000000">
        <w:rPr>
          <w:rFonts w:ascii="Arial" w:cs="Arial" w:eastAsia="Arial" w:hAnsi="Arial"/>
          <w:b w:val="0"/>
          <w:color w:val="333333"/>
          <w:sz w:val="24"/>
          <w:szCs w:val="24"/>
          <w:rtl w:val="0"/>
        </w:rPr>
        <w:t xml:space="preserve">The Royal Marsden Hospital bone-Marrow Transplantation Team. Failure of syngeneic bone-marrow graft without preconditioning in post-hepatitis marrow aplasia. Lancet 1977;2:242-4.</w:t>
      </w:r>
      <w:r w:rsidDel="00000000" w:rsidR="00000000" w:rsidRPr="00000000">
        <w:rPr>
          <w:rtl w:val="0"/>
        </w:rPr>
      </w:r>
    </w:p>
    <w:p w:rsidR="00000000" w:rsidDel="00000000" w:rsidP="00000000" w:rsidRDefault="00000000" w:rsidRPr="00000000" w14:paraId="00000070">
      <w:pPr>
        <w:pStyle w:val="Heading5"/>
        <w:spacing w:after="0" w:before="0" w:line="480" w:lineRule="auto"/>
        <w:rPr>
          <w:rFonts w:ascii="Arial" w:cs="Arial" w:eastAsia="Arial" w:hAnsi="Arial"/>
          <w:b w:val="0"/>
          <w:i w:val="1"/>
          <w:sz w:val="24"/>
          <w:szCs w:val="24"/>
        </w:rPr>
      </w:pPr>
      <w:r w:rsidDel="00000000" w:rsidR="00000000" w:rsidRPr="00000000">
        <w:rPr>
          <w:rFonts w:ascii="Arial" w:cs="Arial" w:eastAsia="Arial" w:hAnsi="Arial"/>
          <w:b w:val="0"/>
          <w:sz w:val="24"/>
          <w:szCs w:val="24"/>
          <w:rtl w:val="0"/>
        </w:rPr>
        <w:t xml:space="preserve">Bez autora</w:t>
      </w:r>
      <w:r w:rsidDel="00000000" w:rsidR="00000000" w:rsidRPr="00000000">
        <w:rPr>
          <w:rFonts w:ascii="Arial" w:cs="Arial" w:eastAsia="Arial" w:hAnsi="Arial"/>
          <w:b w:val="0"/>
          <w:i w:val="1"/>
          <w:sz w:val="24"/>
          <w:szCs w:val="24"/>
          <w:rtl w:val="0"/>
        </w:rPr>
        <w:br w:type="textWrapping"/>
      </w:r>
      <w:r w:rsidDel="00000000" w:rsidR="00000000" w:rsidRPr="00000000">
        <w:rPr>
          <w:rFonts w:ascii="Arial" w:cs="Arial" w:eastAsia="Arial" w:hAnsi="Arial"/>
          <w:b w:val="0"/>
          <w:color w:val="333333"/>
          <w:sz w:val="24"/>
          <w:szCs w:val="24"/>
          <w:rtl w:val="0"/>
        </w:rPr>
        <w:t xml:space="preserve">Coffee driinking and cancer oft he pancreas (editorial). Br Med J 1981;283: 628.</w:t>
      </w:r>
      <w:r w:rsidDel="00000000" w:rsidR="00000000" w:rsidRPr="00000000">
        <w:rPr>
          <w:rtl w:val="0"/>
        </w:rPr>
      </w:r>
    </w:p>
    <w:p w:rsidR="00000000" w:rsidDel="00000000" w:rsidP="00000000" w:rsidRDefault="00000000" w:rsidRPr="00000000" w14:paraId="00000071">
      <w:pPr>
        <w:spacing w:line="480" w:lineRule="auto"/>
        <w:rPr>
          <w:rFonts w:ascii="Arial" w:cs="Arial" w:eastAsia="Arial" w:hAnsi="Arial"/>
        </w:rPr>
      </w:pPr>
      <w:r w:rsidDel="00000000" w:rsidR="00000000" w:rsidRPr="00000000">
        <w:rPr>
          <w:rFonts w:ascii="Arial" w:cs="Arial" w:eastAsia="Arial" w:hAnsi="Arial"/>
          <w:rtl w:val="0"/>
        </w:rPr>
        <w:t xml:space="preserve">Suplement časopisa</w:t>
      </w:r>
    </w:p>
    <w:p w:rsidR="00000000" w:rsidDel="00000000" w:rsidP="00000000" w:rsidRDefault="00000000" w:rsidRPr="00000000" w14:paraId="00000072">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Djelmiš J, Ivanišević M, Mrzljak A. Sadržaj lipida u placenti trudnica oboljelih od dijabetesa. Acta Med Croat 2001; 55 (Supl. 1): 47-9.</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Knjige i monografije</w:t>
      </w:r>
    </w:p>
    <w:p w:rsidR="00000000" w:rsidDel="00000000" w:rsidP="00000000" w:rsidRDefault="00000000" w:rsidRPr="00000000" w14:paraId="00000074">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Mould RF. Introductory medical statistics. Turbridge Wells: Pitman Medical, 1976.</w:t>
        <w:br w:type="textWrapping"/>
        <w:t xml:space="preserve">Guluyer Ay, ed. Health indicators. An international study for the Europen Science Foundation. Oxford: M. Roberts, 1983.</w:t>
      </w:r>
    </w:p>
    <w:p w:rsidR="00000000" w:rsidDel="00000000" w:rsidP="00000000" w:rsidRDefault="00000000" w:rsidRPr="00000000" w14:paraId="00000075">
      <w:pPr>
        <w:spacing w:line="480" w:lineRule="auto"/>
        <w:rPr>
          <w:rFonts w:ascii="Arial" w:cs="Arial" w:eastAsia="Arial" w:hAnsi="Arial"/>
        </w:rPr>
      </w:pPr>
      <w:r w:rsidDel="00000000" w:rsidR="00000000" w:rsidRPr="00000000">
        <w:rPr>
          <w:rFonts w:ascii="Arial" w:cs="Arial" w:eastAsia="Arial" w:hAnsi="Arial"/>
          <w:rtl w:val="0"/>
        </w:rPr>
        <w:t xml:space="preserve">Poglavlje u knjizi</w:t>
      </w:r>
    </w:p>
    <w:p w:rsidR="00000000" w:rsidDel="00000000" w:rsidP="00000000" w:rsidRDefault="00000000" w:rsidRPr="00000000" w14:paraId="00000076">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Weinstein L, Swwartz MN. Pathogenic properties of invading microorganisms. In: Sodeman WA, ed. Pathologic physiology: mechanism of disease. Philadelphia: WB Saunders, 1974, 457-72.</w:t>
      </w:r>
    </w:p>
    <w:p w:rsidR="00000000" w:rsidDel="00000000" w:rsidP="00000000" w:rsidRDefault="00000000" w:rsidRPr="00000000" w14:paraId="00000077">
      <w:pPr>
        <w:spacing w:line="480" w:lineRule="auto"/>
        <w:rPr>
          <w:rFonts w:ascii="Arial" w:cs="Arial" w:eastAsia="Arial" w:hAnsi="Arial"/>
        </w:rPr>
      </w:pPr>
      <w:r w:rsidDel="00000000" w:rsidR="00000000" w:rsidRPr="00000000">
        <w:rPr>
          <w:rFonts w:ascii="Arial" w:cs="Arial" w:eastAsia="Arial" w:hAnsi="Arial"/>
          <w:rtl w:val="0"/>
        </w:rPr>
        <w:t xml:space="preserve">Disertacija ili magistarski rad</w:t>
      </w:r>
    </w:p>
    <w:p w:rsidR="00000000" w:rsidDel="00000000" w:rsidP="00000000" w:rsidRDefault="00000000" w:rsidRPr="00000000" w14:paraId="00000078">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Šklempe Kokić, Iva. The impact of structured aerobic and resistance exercise on the course and outcome of gestational diabetes mellitus (doctoral thesis). Izola: </w:t>
      </w:r>
      <w:hyperlink r:id="rId12">
        <w:r w:rsidDel="00000000" w:rsidR="00000000" w:rsidRPr="00000000">
          <w:rPr>
            <w:rFonts w:ascii="Arial" w:cs="Arial" w:eastAsia="Arial" w:hAnsi="Arial"/>
            <w:color w:val="333333"/>
            <w:rtl w:val="0"/>
          </w:rPr>
          <w:t xml:space="preserve">University of Primorska</w:t>
        </w:r>
      </w:hyperlink>
      <w:r w:rsidDel="00000000" w:rsidR="00000000" w:rsidRPr="00000000">
        <w:rPr>
          <w:rFonts w:ascii="Arial" w:cs="Arial" w:eastAsia="Arial" w:hAnsi="Arial"/>
          <w:color w:val="333333"/>
          <w:rtl w:val="0"/>
        </w:rPr>
        <w:t xml:space="preserve"> </w:t>
      </w:r>
      <w:hyperlink r:id="rId13">
        <w:r w:rsidDel="00000000" w:rsidR="00000000" w:rsidRPr="00000000">
          <w:rPr>
            <w:rFonts w:ascii="Arial" w:cs="Arial" w:eastAsia="Arial" w:hAnsi="Arial"/>
            <w:color w:val="333333"/>
            <w:rtl w:val="0"/>
          </w:rPr>
          <w:t xml:space="preserve">Faculty of Mathematics, Natural Sciences and Information Technologies</w:t>
        </w:r>
      </w:hyperlink>
      <w:r w:rsidDel="00000000" w:rsidR="00000000" w:rsidRPr="00000000">
        <w:rPr>
          <w:rFonts w:ascii="Arial" w:cs="Arial" w:eastAsia="Arial" w:hAnsi="Arial"/>
          <w:color w:val="333333"/>
          <w:rtl w:val="0"/>
        </w:rPr>
        <w:t xml:space="preserve">; 2016, str. 146.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Arial" w:cs="Arial" w:eastAsia="Arial" w:hAnsi="Arial"/>
          <w:b w:val="0"/>
          <w:i w:val="0"/>
          <w:smallCaps w:val="1"/>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Web</w:t>
      </w:r>
      <w:r w:rsidDel="00000000" w:rsidR="00000000" w:rsidRPr="00000000">
        <w:rPr>
          <w:rtl w:val="0"/>
        </w:rPr>
      </w:r>
    </w:p>
    <w:p w:rsidR="00000000" w:rsidDel="00000000" w:rsidP="00000000" w:rsidRDefault="00000000" w:rsidRPr="00000000" w14:paraId="0000007A">
      <w:pPr>
        <w:spacing w:line="480" w:lineRule="auto"/>
        <w:rPr>
          <w:rFonts w:ascii="Arial" w:cs="Arial" w:eastAsia="Arial" w:hAnsi="Arial"/>
          <w:color w:val="333333"/>
        </w:rPr>
      </w:pPr>
      <w:r w:rsidDel="00000000" w:rsidR="00000000" w:rsidRPr="00000000">
        <w:rPr>
          <w:rFonts w:ascii="Arial" w:cs="Arial" w:eastAsia="Arial" w:hAnsi="Arial"/>
          <w:color w:val="333333"/>
          <w:rtl w:val="0"/>
        </w:rPr>
        <w:t xml:space="preserve">Hofman DL. St. John,s Wort. 1995; Dostupno na URL adresi: http://www.healthy.net/library/books/hoffman/materiamedica I/stjhns.htm. Datum pristupa 16. Srpnja 1998.</w:t>
      </w:r>
    </w:p>
    <w:p w:rsidR="00000000" w:rsidDel="00000000" w:rsidP="00000000" w:rsidRDefault="00000000" w:rsidRPr="00000000" w14:paraId="0000007B">
      <w:pPr>
        <w:rPr/>
      </w:pPr>
      <w:r w:rsidDel="00000000" w:rsidR="00000000" w:rsidRPr="00000000">
        <w:rPr>
          <w:rtl w:val="0"/>
        </w:rPr>
      </w:r>
    </w:p>
    <w:sectPr>
      <w:headerReference r:id="rId14"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-99059</wp:posOffset>
          </wp:positionH>
          <wp:positionV relativeFrom="paragraph">
            <wp:posOffset>-171449</wp:posOffset>
          </wp:positionV>
          <wp:extent cx="2171700" cy="361950"/>
          <wp:effectExtent b="0" l="0" r="0" t="0"/>
          <wp:wrapNone/>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71700" cy="3619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5151120</wp:posOffset>
          </wp:positionH>
          <wp:positionV relativeFrom="paragraph">
            <wp:posOffset>-165099</wp:posOffset>
          </wp:positionV>
          <wp:extent cx="1013460" cy="327660"/>
          <wp:effectExtent b="0" l="0" r="0" t="0"/>
          <wp:wrapSquare wrapText="bothSides" distB="0" distT="0" distL="114300" distR="114300"/>
          <wp:docPr id="4" name="image1.jpg"/>
          <a:graphic>
            <a:graphicData uri="http://schemas.openxmlformats.org/drawingml/2006/picture">
              <pic:pic>
                <pic:nvPicPr>
                  <pic:cNvPr id="0" name="image1.jpg"/>
                  <pic:cNvPicPr preferRelativeResize="0"/>
                </pic:nvPicPr>
                <pic:blipFill>
                  <a:blip r:embed="rId2"/>
                  <a:srcRect b="37091" l="14607" r="16649" t="21761"/>
                  <a:stretch>
                    <a:fillRect/>
                  </a:stretch>
                </pic:blipFill>
                <pic:spPr>
                  <a:xfrm>
                    <a:off x="0" y="0"/>
                    <a:ext cx="1013460" cy="3276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hr-H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172476"/>
    <w:rPr>
      <w:sz w:val="24"/>
      <w:szCs w:val="24"/>
      <w:lang w:eastAsia="en-US" w:val="en-GB"/>
    </w:rPr>
  </w:style>
  <w:style w:type="paragraph" w:styleId="Heading2">
    <w:name w:val="heading 2"/>
    <w:basedOn w:val="Normal"/>
    <w:link w:val="Heading2Char"/>
    <w:uiPriority w:val="9"/>
    <w:qFormat w:val="1"/>
    <w:rsid w:val="00172476"/>
    <w:pPr>
      <w:spacing w:after="100" w:afterAutospacing="1" w:before="100" w:beforeAutospacing="1"/>
      <w:outlineLvl w:val="1"/>
    </w:pPr>
    <w:rPr>
      <w:rFonts w:ascii="Times New Roman" w:hAnsi="Times New Roman"/>
      <w:b w:val="1"/>
      <w:bCs w:val="1"/>
      <w:sz w:val="36"/>
      <w:szCs w:val="36"/>
      <w:lang w:eastAsia="en-GB"/>
    </w:rPr>
  </w:style>
  <w:style w:type="paragraph" w:styleId="Heading3">
    <w:name w:val="heading 3"/>
    <w:basedOn w:val="Normal"/>
    <w:link w:val="Heading3Char"/>
    <w:uiPriority w:val="9"/>
    <w:qFormat w:val="1"/>
    <w:rsid w:val="00172476"/>
    <w:pPr>
      <w:spacing w:after="100" w:afterAutospacing="1" w:before="100" w:beforeAutospacing="1"/>
      <w:outlineLvl w:val="2"/>
    </w:pPr>
    <w:rPr>
      <w:rFonts w:ascii="Times New Roman" w:hAnsi="Times New Roman"/>
      <w:b w:val="1"/>
      <w:bCs w:val="1"/>
      <w:sz w:val="27"/>
      <w:szCs w:val="27"/>
      <w:lang w:eastAsia="en-GB"/>
    </w:rPr>
  </w:style>
  <w:style w:type="paragraph" w:styleId="Heading5">
    <w:name w:val="heading 5"/>
    <w:basedOn w:val="Normal"/>
    <w:link w:val="Heading5Char"/>
    <w:uiPriority w:val="9"/>
    <w:qFormat w:val="1"/>
    <w:rsid w:val="00172476"/>
    <w:pPr>
      <w:spacing w:after="100" w:afterAutospacing="1" w:before="100" w:beforeAutospacing="1"/>
      <w:outlineLvl w:val="4"/>
    </w:pPr>
    <w:rPr>
      <w:rFonts w:ascii="Times New Roman" w:hAnsi="Times New Roman"/>
      <w:b w:val="1"/>
      <w:bCs w:val="1"/>
      <w:sz w:val="20"/>
      <w:szCs w:val="20"/>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link w:val="Heading2"/>
    <w:uiPriority w:val="9"/>
    <w:rsid w:val="00172476"/>
    <w:rPr>
      <w:rFonts w:ascii="Times New Roman" w:cs="Times New Roman" w:hAnsi="Times New Roman"/>
      <w:b w:val="1"/>
      <w:bCs w:val="1"/>
      <w:sz w:val="36"/>
      <w:szCs w:val="36"/>
      <w:lang w:eastAsia="en-GB" w:val="en-GB"/>
    </w:rPr>
  </w:style>
  <w:style w:type="character" w:styleId="Heading3Char" w:customStyle="1">
    <w:name w:val="Heading 3 Char"/>
    <w:link w:val="Heading3"/>
    <w:uiPriority w:val="9"/>
    <w:rsid w:val="00172476"/>
    <w:rPr>
      <w:rFonts w:ascii="Times New Roman" w:cs="Times New Roman" w:hAnsi="Times New Roman"/>
      <w:b w:val="1"/>
      <w:bCs w:val="1"/>
      <w:sz w:val="27"/>
      <w:szCs w:val="27"/>
      <w:lang w:eastAsia="en-GB" w:val="en-GB"/>
    </w:rPr>
  </w:style>
  <w:style w:type="character" w:styleId="Heading5Char" w:customStyle="1">
    <w:name w:val="Heading 5 Char"/>
    <w:link w:val="Heading5"/>
    <w:uiPriority w:val="9"/>
    <w:rsid w:val="00172476"/>
    <w:rPr>
      <w:rFonts w:ascii="Times New Roman" w:cs="Times New Roman" w:hAnsi="Times New Roman"/>
      <w:b w:val="1"/>
      <w:bCs w:val="1"/>
      <w:sz w:val="20"/>
      <w:szCs w:val="20"/>
      <w:lang w:eastAsia="en-GB" w:val="en-GB"/>
    </w:rPr>
  </w:style>
  <w:style w:type="paragraph" w:styleId="NoSpacing">
    <w:name w:val="No Spacing"/>
    <w:uiPriority w:val="1"/>
    <w:qFormat w:val="1"/>
    <w:rsid w:val="00172476"/>
    <w:rPr>
      <w:sz w:val="24"/>
      <w:szCs w:val="24"/>
      <w:lang w:eastAsia="en-US" w:val="en-GB"/>
    </w:rPr>
  </w:style>
  <w:style w:type="paragraph" w:styleId="Title">
    <w:name w:val="Title"/>
    <w:basedOn w:val="Normal"/>
    <w:next w:val="Normal"/>
    <w:link w:val="TitleChar"/>
    <w:uiPriority w:val="10"/>
    <w:qFormat w:val="1"/>
    <w:rsid w:val="00172476"/>
    <w:pPr>
      <w:contextualSpacing w:val="1"/>
    </w:pPr>
    <w:rPr>
      <w:rFonts w:ascii="Calibri Light" w:eastAsia="Times New Roman" w:hAnsi="Calibri Light"/>
      <w:spacing w:val="-10"/>
      <w:kern w:val="28"/>
      <w:sz w:val="56"/>
      <w:szCs w:val="56"/>
    </w:rPr>
  </w:style>
  <w:style w:type="character" w:styleId="TitleChar" w:customStyle="1">
    <w:name w:val="Title Char"/>
    <w:link w:val="Title"/>
    <w:uiPriority w:val="10"/>
    <w:rsid w:val="00172476"/>
    <w:rPr>
      <w:rFonts w:ascii="Calibri Light" w:cs="Times New Roman" w:eastAsia="Times New Roman" w:hAnsi="Calibri Light"/>
      <w:spacing w:val="-10"/>
      <w:kern w:val="28"/>
      <w:sz w:val="56"/>
      <w:szCs w:val="56"/>
      <w:lang w:val="en-GB"/>
    </w:rPr>
  </w:style>
  <w:style w:type="character" w:styleId="Hyperlink">
    <w:name w:val="Hyperlink"/>
    <w:uiPriority w:val="99"/>
    <w:unhideWhenUsed w:val="1"/>
    <w:rsid w:val="00172476"/>
    <w:rPr>
      <w:color w:val="0563c1"/>
      <w:u w:val="single"/>
    </w:rPr>
  </w:style>
  <w:style w:type="paragraph" w:styleId="ListParagraph">
    <w:name w:val="List Paragraph"/>
    <w:basedOn w:val="Normal"/>
    <w:uiPriority w:val="34"/>
    <w:qFormat w:val="1"/>
    <w:rsid w:val="00172476"/>
    <w:pPr>
      <w:ind w:left="720"/>
      <w:contextualSpacing w:val="1"/>
    </w:pPr>
  </w:style>
  <w:style w:type="paragraph" w:styleId="CommentText">
    <w:name w:val="annotation text"/>
    <w:basedOn w:val="Normal"/>
    <w:link w:val="CommentTextChar"/>
    <w:uiPriority w:val="99"/>
    <w:semiHidden w:val="1"/>
    <w:unhideWhenUsed w:val="1"/>
    <w:rsid w:val="00172476"/>
    <w:rPr>
      <w:sz w:val="20"/>
      <w:szCs w:val="20"/>
    </w:rPr>
  </w:style>
  <w:style w:type="character" w:styleId="CommentTextChar" w:customStyle="1">
    <w:name w:val="Comment Text Char"/>
    <w:link w:val="CommentText"/>
    <w:uiPriority w:val="99"/>
    <w:semiHidden w:val="1"/>
    <w:rsid w:val="00172476"/>
    <w:rPr>
      <w:sz w:val="20"/>
      <w:szCs w:val="20"/>
      <w:lang w:val="en-GB"/>
    </w:rPr>
  </w:style>
  <w:style w:type="character" w:styleId="UnresolvedMention">
    <w:name w:val="Unresolved Mention"/>
    <w:uiPriority w:val="99"/>
    <w:semiHidden w:val="1"/>
    <w:unhideWhenUsed w:val="1"/>
    <w:rsid w:val="00407753"/>
    <w:rPr>
      <w:color w:val="605e5c"/>
      <w:shd w:color="auto" w:fill="e1dfdd" w:val="clear"/>
    </w:rPr>
  </w:style>
  <w:style w:type="paragraph" w:styleId="Header">
    <w:name w:val="header"/>
    <w:basedOn w:val="Normal"/>
    <w:link w:val="HeaderChar"/>
    <w:uiPriority w:val="99"/>
    <w:unhideWhenUsed w:val="1"/>
    <w:rsid w:val="008307D9"/>
    <w:pPr>
      <w:tabs>
        <w:tab w:val="center" w:pos="4536"/>
        <w:tab w:val="right" w:pos="9072"/>
      </w:tabs>
    </w:pPr>
  </w:style>
  <w:style w:type="character" w:styleId="HeaderChar" w:customStyle="1">
    <w:name w:val="Header Char"/>
    <w:link w:val="Header"/>
    <w:uiPriority w:val="99"/>
    <w:rsid w:val="008307D9"/>
    <w:rPr>
      <w:sz w:val="24"/>
      <w:szCs w:val="24"/>
      <w:lang w:eastAsia="en-US" w:val="en-GB"/>
    </w:rPr>
  </w:style>
  <w:style w:type="paragraph" w:styleId="Footer">
    <w:name w:val="footer"/>
    <w:basedOn w:val="Normal"/>
    <w:link w:val="FooterChar"/>
    <w:uiPriority w:val="99"/>
    <w:unhideWhenUsed w:val="1"/>
    <w:rsid w:val="008307D9"/>
    <w:pPr>
      <w:tabs>
        <w:tab w:val="center" w:pos="4536"/>
        <w:tab w:val="right" w:pos="9072"/>
      </w:tabs>
    </w:pPr>
  </w:style>
  <w:style w:type="character" w:styleId="FooterChar" w:customStyle="1">
    <w:name w:val="Footer Char"/>
    <w:link w:val="Footer"/>
    <w:uiPriority w:val="99"/>
    <w:rsid w:val="008307D9"/>
    <w:rPr>
      <w:sz w:val="24"/>
      <w:szCs w:val="24"/>
      <w:lang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ncbi.nlm.nih.gov/nlmcatalog/journals" TargetMode="External"/><Relationship Id="rId10" Type="http://schemas.openxmlformats.org/officeDocument/2006/relationships/hyperlink" Target="http://www.nlm.nih.gov/bsd/uniform_requirements.html" TargetMode="External"/><Relationship Id="rId13" Type="http://schemas.openxmlformats.org/officeDocument/2006/relationships/hyperlink" Target="https://www.famnit.upr.si/" TargetMode="External"/><Relationship Id="rId12" Type="http://schemas.openxmlformats.org/officeDocument/2006/relationships/hyperlink" Target="http://www.upr.s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lm.nih.gov/mesh/meshhome.htm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cmje.org/recommendations/" TargetMode="External"/><Relationship Id="rId8" Type="http://schemas.openxmlformats.org/officeDocument/2006/relationships/hyperlink" Target="mailto:woh@fzs.uniri.h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XUeOjbOQ80Pj2Fp8l2tcLlJuQ==">AMUW2mVz5D7+AbD4hPx00/vpYmvvxhM9N15nLrhW/yE2iG+7HvGMNQExrvThQ5UxJ8LLUZ/umwiieT2dxo89gJnQE2P9qAlfle8qIdPMOvUxvt3rqWkH0RKk+SpM3Et/Rzjmi759Y5gA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2023-02-01T10:45:00Z</dcterms:created>
  <dc:creator>FZSRI</dc:creator>
</cp:coreProperties>
</file>